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A4D73" w14:textId="77777777" w:rsidR="00062854" w:rsidRDefault="00062854" w:rsidP="00062854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4E2A3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Ενημερωτικό σημείωμα για τη ρύθμιση </w:t>
      </w:r>
    </w:p>
    <w:p w14:paraId="255A282B" w14:textId="77777777" w:rsidR="00062854" w:rsidRDefault="00062854" w:rsidP="00062854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4E2A3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των λειτουργικά </w:t>
      </w:r>
      <w:proofErr w:type="spellStart"/>
      <w:r w:rsidRPr="004E2A3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υπεραριθμιών</w:t>
      </w:r>
      <w:proofErr w:type="spellEnd"/>
    </w:p>
    <w:p w14:paraId="0EC3C8F9" w14:textId="77777777" w:rsidR="00062854" w:rsidRDefault="00062854" w:rsidP="00062854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0801B9A6" w14:textId="28A83894" w:rsidR="00062854" w:rsidRPr="00B93361" w:rsidRDefault="00062854" w:rsidP="00062854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93361">
        <w:rPr>
          <w:rFonts w:asciiTheme="minorHAnsi" w:hAnsiTheme="minorHAnsi" w:cstheme="minorHAnsi"/>
          <w:color w:val="000000"/>
          <w:sz w:val="22"/>
          <w:szCs w:val="22"/>
        </w:rPr>
        <w:t>Μετά την διαπίστωση της </w:t>
      </w:r>
      <w:r w:rsidRPr="00B93361">
        <w:rPr>
          <w:rStyle w:val="a3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λειτουργικής  </w:t>
      </w:r>
      <w:proofErr w:type="spellStart"/>
      <w:r w:rsidRPr="00CA5FDB">
        <w:rPr>
          <w:rFonts w:asciiTheme="minorHAnsi" w:hAnsiTheme="minorHAnsi" w:cstheme="minorHAnsi"/>
          <w:sz w:val="22"/>
          <w:szCs w:val="22"/>
        </w:rPr>
        <w:t>υπεραριθμίας</w:t>
      </w:r>
      <w:proofErr w:type="spellEnd"/>
      <w:r w:rsidRPr="00B93361">
        <w:rPr>
          <w:rFonts w:asciiTheme="minorHAnsi" w:hAnsiTheme="minorHAnsi" w:cstheme="minorHAnsi"/>
          <w:color w:val="000000"/>
          <w:sz w:val="22"/>
          <w:szCs w:val="22"/>
        </w:rPr>
        <w:t>, μπορούν να χαρακτηριστούν  </w:t>
      </w:r>
      <w:r w:rsidRPr="00B93361">
        <w:rPr>
          <w:rStyle w:val="a3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υπεράριθμοι όλοι οι εκπαιδευτικοί του σχολείου</w:t>
      </w:r>
      <w:r w:rsidRPr="00B93361">
        <w:rPr>
          <w:rFonts w:asciiTheme="minorHAnsi" w:hAnsiTheme="minorHAnsi" w:cstheme="minorHAnsi"/>
          <w:color w:val="000000"/>
          <w:sz w:val="22"/>
          <w:szCs w:val="22"/>
        </w:rPr>
        <w:t xml:space="preserve">, υποβάλλοντας Υπεύθυνη </w:t>
      </w:r>
      <w:r w:rsidRPr="00B93361">
        <w:rPr>
          <w:rStyle w:val="a3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δήλωση</w:t>
      </w:r>
      <w:r w:rsidRPr="00B93361">
        <w:rPr>
          <w:rFonts w:asciiTheme="minorHAnsi" w:hAnsiTheme="minorHAnsi" w:cstheme="minorHAnsi"/>
          <w:color w:val="000000"/>
          <w:sz w:val="22"/>
          <w:szCs w:val="22"/>
        </w:rPr>
        <w:t> (σύμφωνα με το άρθρο 14 του Π.Δ.50/1996 και το άρθρο 12 του Π.Δ.100/1997).</w:t>
      </w:r>
    </w:p>
    <w:p w14:paraId="453BC9D4" w14:textId="77777777" w:rsidR="00062854" w:rsidRPr="00B93361" w:rsidRDefault="00062854" w:rsidP="00062854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BAB085" w14:textId="77777777" w:rsidR="00062854" w:rsidRPr="00B93361" w:rsidRDefault="00062854" w:rsidP="00062854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93361">
        <w:rPr>
          <w:rFonts w:asciiTheme="minorHAnsi" w:hAnsiTheme="minorHAnsi" w:cstheme="minorHAnsi"/>
          <w:color w:val="000000"/>
          <w:sz w:val="22"/>
          <w:szCs w:val="22"/>
        </w:rPr>
        <w:t>Από τους εκπαιδευτικούς </w:t>
      </w:r>
      <w:r w:rsidRPr="00B93361">
        <w:rPr>
          <w:rStyle w:val="a3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που επιθυμούν να κριθούν ως</w:t>
      </w:r>
      <w:r w:rsidRPr="00B93361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B93361">
        <w:rPr>
          <w:rStyle w:val="a3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λειτουργικά υπεράριθμοι</w:t>
      </w:r>
      <w:r w:rsidRPr="00B93361">
        <w:rPr>
          <w:rFonts w:asciiTheme="minorHAnsi" w:hAnsiTheme="minorHAnsi" w:cstheme="minorHAnsi"/>
          <w:color w:val="000000"/>
          <w:sz w:val="22"/>
          <w:szCs w:val="22"/>
        </w:rPr>
        <w:t>, υπεράριθμοι θεωρούνται εκείνοι </w:t>
      </w:r>
      <w:r w:rsidRPr="00B93361">
        <w:rPr>
          <w:rStyle w:val="a3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με τον μεγαλύτερο αριθμό μονάδων μετάθεσης</w:t>
      </w:r>
      <w:r w:rsidRPr="00B93361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1212A461" w14:textId="77777777" w:rsidR="00062854" w:rsidRPr="00B93361" w:rsidRDefault="00062854" w:rsidP="00062854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038CA58" w14:textId="77777777" w:rsidR="00062854" w:rsidRPr="00B93361" w:rsidRDefault="00062854" w:rsidP="00062854">
      <w:pPr>
        <w:pStyle w:val="Web"/>
        <w:shd w:val="clear" w:color="auto" w:fill="FFFFFF"/>
        <w:spacing w:before="0" w:beforeAutospacing="0" w:after="0" w:afterAutospacing="0"/>
        <w:jc w:val="both"/>
        <w:rPr>
          <w:rStyle w:val="a3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B93361">
        <w:rPr>
          <w:rFonts w:asciiTheme="minorHAnsi" w:hAnsiTheme="minorHAnsi" w:cstheme="minorHAnsi"/>
          <w:color w:val="000000"/>
          <w:sz w:val="22"/>
          <w:szCs w:val="22"/>
        </w:rPr>
        <w:t>Αντίθετα, από τους εκπαιδευτικούς που δεν επιθυμούν να χαρακτηριστούν ως λειτουργικά υπεράριθμοι, υπεράριθμοι είναι αυτοί που </w:t>
      </w:r>
      <w:r w:rsidRPr="00B93361">
        <w:rPr>
          <w:rStyle w:val="a3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τοποθετήθηκαν τελευταίοι στην οργανική σύνθεση του σχολείου.</w:t>
      </w:r>
    </w:p>
    <w:p w14:paraId="4DB77925" w14:textId="77777777" w:rsidR="00062854" w:rsidRPr="00B93361" w:rsidRDefault="00062854" w:rsidP="00062854">
      <w:pPr>
        <w:pStyle w:val="Web"/>
        <w:shd w:val="clear" w:color="auto" w:fill="FFFFFF"/>
        <w:spacing w:before="0" w:beforeAutospacing="0" w:after="0" w:afterAutospacing="0"/>
        <w:jc w:val="both"/>
        <w:rPr>
          <w:rStyle w:val="a3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14:paraId="12AF5EEE" w14:textId="0C962E8A" w:rsidR="00062854" w:rsidRPr="004E2A34" w:rsidRDefault="00062854" w:rsidP="0006285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</w:rPr>
      </w:pPr>
      <w:r w:rsidRPr="004E2A34">
        <w:rPr>
          <w:rFonts w:eastAsia="Times New Roman" w:cstheme="minorHAnsi"/>
          <w:color w:val="000000"/>
        </w:rPr>
        <w:t>Οι εκπαιδευτικοί που μετατέθηκαν ή τοποθετήθηκαν στη σχολική μονάδα την ίδια σχολική χρονιά, εκτός από εκείνους που τοποθετήθηκαν ως οργανικά </w:t>
      </w:r>
      <w:r w:rsidRPr="00CA5FDB">
        <w:rPr>
          <w:rFonts w:eastAsia="Times New Roman" w:cstheme="minorHAnsi"/>
          <w:color w:val="000000" w:themeColor="text1"/>
          <w:u w:val="single"/>
        </w:rPr>
        <w:t>υπεράριθμοι</w:t>
      </w:r>
      <w:r w:rsidRPr="004E2A34">
        <w:rPr>
          <w:rFonts w:eastAsia="Times New Roman" w:cstheme="minorHAnsi"/>
          <w:color w:val="000000"/>
        </w:rPr>
        <w:t>, θεωρούνται ότι τοποθετήθηκαν ταυτόχρονα. Σε περίπτωση ταυτόχρονης τοποθέτησης, υπεράριθμοι χαρακτηρίζονται οι εκπαιδευτικοί με τον μικρότερο αριθμό μονάδων μετάθεσης για την τρέχουσα σχολική χρονιά.</w:t>
      </w:r>
    </w:p>
    <w:p w14:paraId="6CD985CF" w14:textId="77777777" w:rsidR="00062854" w:rsidRPr="00B93361" w:rsidRDefault="00062854" w:rsidP="00062854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FEF3CA0" w14:textId="77777777" w:rsidR="00062854" w:rsidRPr="00B93361" w:rsidRDefault="00062854" w:rsidP="00062854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9336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Από τις παραπάνω διαδικασίες </w:t>
      </w:r>
      <w:r w:rsidRPr="00B93361">
        <w:rPr>
          <w:rStyle w:val="a3"/>
          <w:rFonts w:asciiTheme="minorHAnsi" w:hAnsiTheme="minorHAnsi" w:cstheme="minorHAnsi"/>
          <w:b w:val="0"/>
          <w:bCs w:val="0"/>
          <w:color w:val="000000"/>
          <w:sz w:val="22"/>
          <w:szCs w:val="22"/>
          <w:shd w:val="clear" w:color="auto" w:fill="FFFFFF"/>
        </w:rPr>
        <w:t>εξαιρούνται οι εκπαιδευτικοί που ανήκουν σε ειδικές κατηγορίες μετάθεσης</w:t>
      </w:r>
      <w:r w:rsidRPr="00B9336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 Αυτοί μπορούν να υποβάλουν αίτηση να χαρακτηριστούν υπεράριθμοι, αλλά στην περίπτωση αυτή </w:t>
      </w:r>
      <w:r w:rsidRPr="00B93361">
        <w:rPr>
          <w:rStyle w:val="a3"/>
          <w:rFonts w:asciiTheme="minorHAnsi" w:hAnsiTheme="minorHAnsi" w:cstheme="minorHAnsi"/>
          <w:b w:val="0"/>
          <w:bCs w:val="0"/>
          <w:color w:val="000000"/>
          <w:sz w:val="22"/>
          <w:szCs w:val="22"/>
          <w:shd w:val="clear" w:color="auto" w:fill="FFFFFF"/>
        </w:rPr>
        <w:t>θα αξιολογηθούν με βάση τα συνολικά μόρια που έχουν συγκεντρώσει</w:t>
      </w:r>
      <w:r w:rsidRPr="00B9336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χωρίς να μπορούν να επικαλεστούν την ειδική τους κατηγορία για να υπερισχύσουν άλλων υπεράριθμων.</w:t>
      </w:r>
    </w:p>
    <w:p w14:paraId="47F5ABA7" w14:textId="77777777" w:rsidR="00062854" w:rsidRPr="00B93361" w:rsidRDefault="00062854" w:rsidP="00062854">
      <w:pPr>
        <w:suppressAutoHyphens/>
        <w:spacing w:before="280" w:after="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B93361">
        <w:rPr>
          <w:rFonts w:cstheme="minorHAnsi"/>
          <w:color w:val="000000"/>
          <w:shd w:val="clear" w:color="auto" w:fill="FFFFFF"/>
        </w:rPr>
        <w:t xml:space="preserve">Οι εκπαιδευτικοί που κρίνονται </w:t>
      </w:r>
      <w:r w:rsidRPr="00B93361">
        <w:rPr>
          <w:rStyle w:val="a3"/>
          <w:rFonts w:cstheme="minorHAnsi"/>
          <w:b w:val="0"/>
          <w:bCs w:val="0"/>
          <w:color w:val="000000"/>
          <w:shd w:val="clear" w:color="auto" w:fill="FFFFFF"/>
        </w:rPr>
        <w:t>λειτουργικά υπεράριθμοι</w:t>
      </w:r>
      <w:r w:rsidRPr="00B93361">
        <w:rPr>
          <w:rFonts w:cstheme="minorHAnsi"/>
          <w:color w:val="000000"/>
          <w:shd w:val="clear" w:color="auto" w:fill="FFFFFF"/>
        </w:rPr>
        <w:t> τοποθετούνται με απόλυτη προτεραιότητα, συγκρινόμενοι μόνο μεταξύ τους, με κριτήριο το σύνολο των μονάδων μετάθεσης και τις προτιμήσεις τους σε </w:t>
      </w:r>
      <w:r w:rsidRPr="00B93361">
        <w:rPr>
          <w:rStyle w:val="a3"/>
          <w:rFonts w:cstheme="minorHAnsi"/>
          <w:b w:val="0"/>
          <w:bCs w:val="0"/>
          <w:color w:val="000000"/>
          <w:shd w:val="clear" w:color="auto" w:fill="FFFFFF"/>
        </w:rPr>
        <w:t>κενές λειτουργικές θέσεις</w:t>
      </w:r>
      <w:r w:rsidRPr="00B93361">
        <w:rPr>
          <w:rFonts w:cstheme="minorHAnsi"/>
          <w:color w:val="000000"/>
          <w:shd w:val="clear" w:color="auto" w:fill="FFFFFF"/>
        </w:rPr>
        <w:t> </w:t>
      </w:r>
      <w:r w:rsidRPr="00B93361">
        <w:rPr>
          <w:rFonts w:cstheme="minorHAnsi"/>
          <w:b/>
          <w:bCs/>
          <w:color w:val="000000"/>
          <w:shd w:val="clear" w:color="auto" w:fill="FFFFFF"/>
        </w:rPr>
        <w:t>της ίδιας ομάδας σχολείων</w:t>
      </w:r>
      <w:r w:rsidRPr="00B93361">
        <w:rPr>
          <w:rFonts w:cstheme="minorHAnsi"/>
          <w:color w:val="000000"/>
          <w:shd w:val="clear" w:color="auto" w:fill="FFFFFF"/>
        </w:rPr>
        <w:t>.</w:t>
      </w:r>
    </w:p>
    <w:p w14:paraId="36C7044E" w14:textId="77777777" w:rsidR="00062854" w:rsidRPr="00B93361" w:rsidRDefault="00062854" w:rsidP="00062854">
      <w:pPr>
        <w:suppressAutoHyphens/>
        <w:spacing w:before="280" w:after="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B93361">
        <w:rPr>
          <w:rFonts w:cstheme="minorHAnsi"/>
          <w:color w:val="000000"/>
          <w:shd w:val="clear" w:color="auto" w:fill="FFFFFF"/>
        </w:rPr>
        <w:t>Η υπηρεσία στην</w:t>
      </w:r>
      <w:r w:rsidRPr="00B93361">
        <w:rPr>
          <w:rStyle w:val="a3"/>
          <w:rFonts w:cstheme="minorHAnsi"/>
          <w:b w:val="0"/>
          <w:bCs w:val="0"/>
          <w:color w:val="000000"/>
          <w:shd w:val="clear" w:color="auto" w:fill="FFFFFF"/>
        </w:rPr>
        <w:t> νέα οργανική θέση </w:t>
      </w:r>
      <w:r w:rsidRPr="00B93361">
        <w:rPr>
          <w:rFonts w:cstheme="minorHAnsi"/>
          <w:color w:val="000000"/>
          <w:shd w:val="clear" w:color="auto" w:fill="FFFFFF"/>
        </w:rPr>
        <w:t>δεν απαιτείται για τους εκπαιδευτικούς που θα κριθούν λειτουργικά υπεράριθμοι, καθώς η μεταβολή στην υπηρεσιακή τους κατάσταση οφείλεται στις ανάγκες της υπηρεσίας.</w:t>
      </w:r>
    </w:p>
    <w:p w14:paraId="0BFCE7A0" w14:textId="77777777" w:rsidR="00062854" w:rsidRPr="00B93361" w:rsidRDefault="00062854" w:rsidP="00062854">
      <w:pPr>
        <w:suppressAutoHyphens/>
        <w:spacing w:before="280" w:after="0" w:line="240" w:lineRule="auto"/>
        <w:jc w:val="both"/>
        <w:rPr>
          <w:rFonts w:eastAsia="Times New Roman" w:cstheme="minorHAnsi"/>
          <w:u w:val="single"/>
        </w:rPr>
      </w:pPr>
      <w:r w:rsidRPr="00B93361">
        <w:rPr>
          <w:rFonts w:cstheme="minorHAnsi"/>
          <w:color w:val="000000"/>
          <w:shd w:val="clear" w:color="auto" w:fill="FFFFFF"/>
        </w:rPr>
        <w:t>Οι </w:t>
      </w:r>
      <w:r w:rsidRPr="00B93361">
        <w:rPr>
          <w:rStyle w:val="a3"/>
          <w:rFonts w:cstheme="minorHAnsi"/>
          <w:b w:val="0"/>
          <w:bCs w:val="0"/>
          <w:color w:val="000000"/>
          <w:shd w:val="clear" w:color="auto" w:fill="FFFFFF"/>
        </w:rPr>
        <w:t>λειτουργικά υπεράριθμοι εκπαιδευτικοί </w:t>
      </w:r>
      <w:r w:rsidRPr="00B93361">
        <w:rPr>
          <w:rFonts w:cstheme="minorHAnsi"/>
          <w:color w:val="000000"/>
          <w:shd w:val="clear" w:color="auto" w:fill="FFFFFF"/>
        </w:rPr>
        <w:t>έχουν τη δυνατότητα να επιστρέψουν στην οργανική τους θέση εφόσον προκύψει κενή θέση, δηλώνοντάς το είτε κατά τη διάρκεια των αποσπάσεων εντός ΠΥΣΠΕ είτε αργότερα.</w:t>
      </w:r>
    </w:p>
    <w:p w14:paraId="61E704FB" w14:textId="77777777" w:rsidR="00062854" w:rsidRDefault="00062854"/>
    <w:sectPr w:rsidR="00062854" w:rsidSect="00077A0C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54"/>
    <w:rsid w:val="00062854"/>
    <w:rsid w:val="00CA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629A"/>
  <w15:chartTrackingRefBased/>
  <w15:docId w15:val="{B2E2999B-9462-4714-AF31-6C38F877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854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2854"/>
    <w:rPr>
      <w:b/>
      <w:bCs/>
    </w:rPr>
  </w:style>
  <w:style w:type="paragraph" w:styleId="Web">
    <w:name w:val="Normal (Web)"/>
    <w:basedOn w:val="a"/>
    <w:uiPriority w:val="99"/>
    <w:semiHidden/>
    <w:unhideWhenUsed/>
    <w:rsid w:val="0006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0628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1696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2025-07-09T10:07:00Z</cp:lastPrinted>
  <dcterms:created xsi:type="dcterms:W3CDTF">2025-07-09T10:10:00Z</dcterms:created>
  <dcterms:modified xsi:type="dcterms:W3CDTF">2025-07-09T10:10:00Z</dcterms:modified>
</cp:coreProperties>
</file>