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page" w:horzAnchor="margin" w:tblpXSpec="center" w:leftFromText="180" w:rightFromText="180" w:tblpY="699"/>
        <w:tblW w:w="10028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71"/>
        <w:gridCol w:w="1696"/>
        <w:gridCol w:w="1595"/>
        <w:gridCol w:w="1766"/>
      </w:tblGrid>
      <w:tr>
        <w:trPr>
          <w:trHeight w:val="346" w:hRule="atLeast"/>
        </w:trPr>
        <w:tc>
          <w:tcPr>
            <w:tcW w:w="4971" w:type="dxa"/>
            <w:tcBorders/>
            <w:vAlign w:val="center"/>
          </w:tcPr>
          <w:p>
            <w:pPr>
              <w:pStyle w:val="Header"/>
              <w:tabs>
                <w:tab w:val="clear" w:pos="720"/>
              </w:tabs>
              <w:snapToGrid w:val="false"/>
              <w:spacing w:lineRule="auto" w:line="480"/>
              <w:jc w:val="center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 w:eastAsia="el-GR"/>
              </w:rPr>
              <w:object w:dxaOrig="4770" w:dyaOrig="4665"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position:absolute;margin-left:101.8pt;margin-top:13.6pt;width:28.55pt;height:25.15pt;mso-wrap-distance-left:9.05pt;mso-wrap-distance-right:9.05pt;mso-position-horizontal-relative:margin;mso-position-vertical-relative:text" filled="f" o:ole="">
                  <v:imagedata r:id="rId3" o:title=""/>
                </v:shape>
                <o:OLEObject Type="Embed" ProgID="" ShapeID="ole_rId2" DrawAspect="Content" ObjectID="_390771901" r:id="rId2"/>
              </w:object>
            </w:r>
          </w:p>
        </w:tc>
        <w:tc>
          <w:tcPr>
            <w:tcW w:w="1696" w:type="dxa"/>
            <w:tcBorders/>
          </w:tcPr>
          <w:p>
            <w:pPr>
              <w:pStyle w:val="Normal"/>
              <w:snapToGrid w:val="false"/>
              <w:ind w:hanging="317" w:start="317" w:end="0"/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val="el-GR" w:eastAsia="el-GR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243" w:hRule="atLeast"/>
        </w:trPr>
        <w:tc>
          <w:tcPr>
            <w:tcW w:w="4971" w:type="dxa"/>
            <w:tcBorders/>
            <w:vAlign w:val="center"/>
          </w:tcPr>
          <w:p>
            <w:pPr>
              <w:pStyle w:val="Heading4"/>
              <w:snapToGrid w:val="false"/>
              <w:ind w:hanging="0" w:start="0"/>
              <w:rPr>
                <w:rFonts w:ascii="Calibri" w:hAnsi="Calibri" w:cs="Calibri"/>
                <w:b w:val="false"/>
                <w:bCs/>
                <w:spacing w:val="34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/>
                <w:spacing w:val="34"/>
                <w:sz w:val="22"/>
                <w:szCs w:val="22"/>
              </w:rPr>
            </w:r>
          </w:p>
        </w:tc>
        <w:tc>
          <w:tcPr>
            <w:tcW w:w="1696" w:type="dxa"/>
            <w:tcBorders/>
          </w:tcPr>
          <w:p>
            <w:pPr>
              <w:pStyle w:val="Normal"/>
              <w:snapToGrid w:val="false"/>
              <w:jc w:val="end"/>
              <w:rPr>
                <w:rFonts w:ascii="Calibri" w:hAnsi="Calibri" w:cs="Calibri"/>
                <w:b/>
                <w:bCs/>
                <w:spacing w:val="34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pacing w:val="34"/>
                <w:sz w:val="22"/>
                <w:szCs w:val="22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4971" w:type="dxa"/>
            <w:tcBorders/>
            <w:vAlign w:val="center"/>
          </w:tcPr>
          <w:p>
            <w:pPr>
              <w:pStyle w:val="Heading1"/>
              <w:ind w:hanging="0" w:start="0"/>
              <w:jc w:val="center"/>
              <w:rPr>
                <w:rFonts w:ascii="Calibri" w:hAnsi="Calibri" w:cs="Cambria"/>
                <w:szCs w:val="22"/>
              </w:rPr>
            </w:pPr>
            <w:r>
              <w:rPr>
                <w:rFonts w:cs="Calibri" w:ascii="Calibri" w:hAnsi="Calibri"/>
                <w:b w:val="false"/>
                <w:spacing w:val="34"/>
                <w:szCs w:val="22"/>
              </w:rPr>
              <w:t>ΕΛΛΗΝΙΚΗ ΔΗΜΟΚΡΑΤΙΑ</w:t>
            </w:r>
          </w:p>
        </w:tc>
        <w:tc>
          <w:tcPr>
            <w:tcW w:w="3291" w:type="dxa"/>
            <w:gridSpan w:val="2"/>
            <w:tcBorders/>
          </w:tcPr>
          <w:p>
            <w:pPr>
              <w:pStyle w:val="Heading4"/>
              <w:ind w:hanging="0" w:start="0"/>
              <w:jc w:val="e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Ρόδος,</w:t>
            </w:r>
          </w:p>
        </w:tc>
        <w:tc>
          <w:tcPr>
            <w:tcW w:w="1766" w:type="dxa"/>
            <w:tcBorders/>
          </w:tcPr>
          <w:p>
            <w:pPr>
              <w:pStyle w:val="Heading4"/>
              <w:ind w:hanging="0" w:start="0"/>
              <w:jc w:val="star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9</w:t>
            </w:r>
            <w:r>
              <w:rPr>
                <w:rFonts w:cs="Calibri" w:ascii="Calibri" w:hAnsi="Calibri"/>
                <w:sz w:val="22"/>
                <w:szCs w:val="22"/>
              </w:rPr>
              <w:t>.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02</w:t>
            </w:r>
            <w:r>
              <w:rPr>
                <w:rFonts w:cs="Calibri" w:ascii="Calibri" w:hAnsi="Calibri"/>
                <w:sz w:val="22"/>
                <w:szCs w:val="22"/>
              </w:rPr>
              <w:t>.20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24</w:t>
            </w:r>
          </w:p>
        </w:tc>
      </w:tr>
      <w:tr>
        <w:trPr>
          <w:trHeight w:val="271" w:hRule="atLeast"/>
        </w:trPr>
        <w:tc>
          <w:tcPr>
            <w:tcW w:w="497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ΥΠΟΥΡΓΕΙΟ ΠΑΙΔΕΙΑΣ,</w:t>
            </w:r>
          </w:p>
          <w:p>
            <w:pPr>
              <w:pStyle w:val="Normal"/>
              <w:jc w:val="center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ΘΡΗΣΚΕΥΜΑΤΩΝ</w:t>
            </w:r>
            <w:r>
              <w:rPr>
                <w:rFonts w:cs="Calibri"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ΚΑΙ ΑΘΛΗΤΙΣΜΟΥ</w:t>
            </w:r>
          </w:p>
        </w:tc>
        <w:tc>
          <w:tcPr>
            <w:tcW w:w="3291" w:type="dxa"/>
            <w:gridSpan w:val="2"/>
            <w:tcBorders/>
          </w:tcPr>
          <w:p>
            <w:pPr>
              <w:pStyle w:val="Heading4"/>
              <w:ind w:hanging="0" w:start="0"/>
              <w:jc w:val="e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Αριθμ. Πρωτ.:</w:t>
            </w:r>
          </w:p>
        </w:tc>
        <w:tc>
          <w:tcPr>
            <w:tcW w:w="1766" w:type="dxa"/>
            <w:tcBorders/>
          </w:tcPr>
          <w:p>
            <w:pPr>
              <w:pStyle w:val="Heading4"/>
              <w:ind w:hanging="0" w:start="0"/>
              <w:jc w:val="star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1686</w:t>
            </w:r>
          </w:p>
        </w:tc>
      </w:tr>
      <w:tr>
        <w:trPr>
          <w:trHeight w:val="243" w:hRule="atLeast"/>
        </w:trPr>
        <w:tc>
          <w:tcPr>
            <w:tcW w:w="4971" w:type="dxa"/>
            <w:tcBorders/>
            <w:vAlign w:val="center"/>
          </w:tcPr>
          <w:p>
            <w:pPr>
              <w:pStyle w:val="Heading1"/>
              <w:ind w:hanging="0" w:start="0"/>
              <w:jc w:val="center"/>
              <w:rPr>
                <w:rFonts w:ascii="Calibri" w:hAnsi="Calibri" w:cs="Calibri"/>
                <w:b w:val="false"/>
                <w:bCs/>
                <w:szCs w:val="22"/>
              </w:rPr>
            </w:pPr>
            <w:r>
              <w:rPr>
                <w:rFonts w:cs="Calibri" w:ascii="Calibri" w:hAnsi="Calibri"/>
                <w:b w:val="false"/>
                <w:szCs w:val="22"/>
              </w:rPr>
              <w:t>ΠΕΡΙΦΕΡΕΙΑΚΗ Δ/ΝΣΗ Α/ΘΜΙΑΣ &amp; Β/ΘΜΙΑΣ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napToGrid w:val="false"/>
              <w:jc w:val="en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rPr>
                <w:rFonts w:ascii="Calibri" w:hAnsi="Calibri" w:cs="Calibri"/>
                <w:b w:val="false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/>
                <w:sz w:val="22"/>
                <w:szCs w:val="22"/>
              </w:rPr>
            </w:r>
          </w:p>
        </w:tc>
      </w:tr>
      <w:tr>
        <w:trPr>
          <w:trHeight w:val="243" w:hRule="atLeast"/>
        </w:trPr>
        <w:tc>
          <w:tcPr>
            <w:tcW w:w="4971" w:type="dxa"/>
            <w:tcBorders/>
            <w:vAlign w:val="center"/>
          </w:tcPr>
          <w:p>
            <w:pPr>
              <w:pStyle w:val="Heading3"/>
              <w:ind w:hanging="0" w:start="0"/>
              <w:jc w:val="center"/>
              <w:rPr>
                <w:rFonts w:ascii="Calibri" w:hAnsi="Calibri" w:cs="Calibri"/>
                <w:b w:val="false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ΕΚΠΑΙΔΕΥΣΗΣ ΝΟΤΙΟΥ ΑΙΓΑΙΟΥ</w:t>
            </w:r>
          </w:p>
        </w:tc>
        <w:tc>
          <w:tcPr>
            <w:tcW w:w="1696" w:type="dxa"/>
            <w:tcBorders/>
          </w:tcPr>
          <w:p>
            <w:pPr>
              <w:pStyle w:val="Normal"/>
              <w:jc w:val="en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b w:val="false"/>
                <w:bCs/>
                <w:sz w:val="22"/>
                <w:szCs w:val="22"/>
                <w:lang w:val="de-DE"/>
              </w:rPr>
            </w:pPr>
            <w:r>
              <w:rPr>
                <w:rFonts w:cs="Calibri" w:ascii="Calibri" w:hAnsi="Calibri"/>
                <w:b w:val="false"/>
                <w:bCs/>
                <w:sz w:val="22"/>
                <w:szCs w:val="22"/>
                <w:lang w:val="de-DE"/>
              </w:rPr>
            </w:r>
          </w:p>
        </w:tc>
      </w:tr>
      <w:tr>
        <w:trPr>
          <w:trHeight w:val="243" w:hRule="atLeast"/>
        </w:trPr>
        <w:tc>
          <w:tcPr>
            <w:tcW w:w="497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Cs/>
                <w:sz w:val="22"/>
                <w:szCs w:val="22"/>
              </w:rPr>
              <w:t>Δ/ΝΣΗ Α/ΘΜΙΑΣ ΕΚΠ/ΣΗΣ</w:t>
            </w:r>
            <w:r>
              <w:rPr>
                <w:rFonts w:cs="Calibri"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Ν. ΔΩΔΕΚΑΝΗΣΟΥ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b w:val="false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/>
                <w:sz w:val="22"/>
                <w:szCs w:val="22"/>
              </w:rPr>
            </w:r>
          </w:p>
        </w:tc>
      </w:tr>
      <w:tr>
        <w:trPr>
          <w:trHeight w:val="299" w:hRule="atLeast"/>
        </w:trPr>
        <w:tc>
          <w:tcPr>
            <w:tcW w:w="4971" w:type="dxa"/>
            <w:tcBorders/>
            <w:vAlign w:val="center"/>
          </w:tcPr>
          <w:p>
            <w:pPr>
              <w:pStyle w:val="Heading2"/>
              <w:ind w:hanging="0" w:start="0"/>
              <w:jc w:val="center"/>
              <w:rPr>
                <w:rFonts w:ascii="Calibri" w:hAnsi="Calibri" w:cs="Calibri"/>
                <w:b w:val="false"/>
                <w:bCs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  <w:t>Γ. Μαύρου 2 (4ος όροφος)</w:t>
            </w:r>
          </w:p>
        </w:tc>
        <w:tc>
          <w:tcPr>
            <w:tcW w:w="1696" w:type="dxa"/>
            <w:tcBorders/>
          </w:tcPr>
          <w:p>
            <w:pPr>
              <w:pStyle w:val="Heading4"/>
              <w:snapToGrid w:val="false"/>
              <w:ind w:hanging="0" w:start="0"/>
              <w:jc w:val="end"/>
              <w:rPr>
                <w:rFonts w:ascii="Calibri" w:hAnsi="Calibri" w:cs="Calibri"/>
                <w:b w:val="false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/>
                <w:sz w:val="22"/>
                <w:szCs w:val="22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cs="Calibri" w:ascii="Calibri" w:hAnsi="Calibri"/>
                <w:sz w:val="22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4971" w:type="dxa"/>
            <w:tcBorders/>
            <w:vAlign w:val="center"/>
          </w:tcPr>
          <w:p>
            <w:pPr>
              <w:pStyle w:val="Heading2"/>
              <w:ind w:hanging="0" w:start="0"/>
              <w:jc w:val="center"/>
              <w:rPr/>
            </w:pPr>
            <w:r>
              <w:rPr>
                <w:rFonts w:cs="Calibri" w:ascii="Calibri" w:hAnsi="Calibri"/>
                <w:b w:val="false"/>
                <w:sz w:val="20"/>
              </w:rPr>
              <w:t>Ζέφυρος - 85132 Ρόδος</w:t>
            </w:r>
          </w:p>
        </w:tc>
        <w:tc>
          <w:tcPr>
            <w:tcW w:w="1696" w:type="dxa"/>
            <w:tcBorders/>
          </w:tcPr>
          <w:p>
            <w:pPr>
              <w:pStyle w:val="Heading4"/>
              <w:snapToGrid w:val="false"/>
              <w:ind w:hanging="0" w:start="0"/>
              <w:jc w:val="end"/>
              <w:rPr>
                <w:rFonts w:ascii="Calibri" w:hAnsi="Calibri" w:cs="Calibri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sz w:val="20"/>
                <w:szCs w:val="22"/>
                <w:lang w:val="en-US"/>
              </w:rPr>
            </w:pPr>
            <w:r>
              <w:rPr>
                <w:rFonts w:cs="Calibri" w:ascii="Calibri" w:hAnsi="Calibri"/>
                <w:sz w:val="20"/>
                <w:szCs w:val="22"/>
                <w:lang w:val="en-US"/>
              </w:rPr>
            </w:r>
          </w:p>
        </w:tc>
      </w:tr>
      <w:tr>
        <w:trPr>
          <w:trHeight w:val="230" w:hRule="atLeast"/>
        </w:trPr>
        <w:tc>
          <w:tcPr>
            <w:tcW w:w="4971" w:type="dxa"/>
            <w:tcBorders/>
            <w:vAlign w:val="center"/>
          </w:tcPr>
          <w:p>
            <w:pPr>
              <w:pStyle w:val="Heading2"/>
              <w:ind w:hanging="0" w:start="0"/>
              <w:jc w:val="center"/>
              <w:rPr>
                <w:rFonts w:ascii="Calibri" w:hAnsi="Calibri" w:cs="Calibri"/>
                <w:b w:val="false"/>
                <w:bCs/>
                <w:sz w:val="20"/>
                <w:lang w:val="de-DE"/>
              </w:rPr>
            </w:pPr>
            <w:r>
              <w:rPr>
                <w:rFonts w:cs="Calibri" w:ascii="Calibri" w:hAnsi="Calibri"/>
                <w:b w:val="false"/>
                <w:sz w:val="20"/>
              </w:rPr>
              <w:t>Πληροφορίες: Συμεωνίδης Κ.</w:t>
            </w:r>
          </w:p>
        </w:tc>
        <w:tc>
          <w:tcPr>
            <w:tcW w:w="1696" w:type="dxa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b w:val="false"/>
                <w:bCs/>
                <w:sz w:val="22"/>
                <w:szCs w:val="22"/>
                <w:lang w:val="de-DE"/>
              </w:rPr>
            </w:pPr>
            <w:r>
              <w:rPr>
                <w:rFonts w:cs="Calibri" w:ascii="Calibri" w:hAnsi="Calibri"/>
                <w:b w:val="false"/>
                <w:bCs/>
                <w:sz w:val="22"/>
                <w:szCs w:val="22"/>
                <w:lang w:val="de-DE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sz w:val="20"/>
                <w:szCs w:val="22"/>
                <w:lang w:val="de-DE"/>
              </w:rPr>
            </w:pPr>
            <w:r>
              <w:rPr>
                <w:rFonts w:cs="Calibri" w:ascii="Calibri" w:hAnsi="Calibri"/>
                <w:sz w:val="20"/>
                <w:szCs w:val="22"/>
                <w:lang w:val="de-DE"/>
              </w:rPr>
            </w:r>
          </w:p>
        </w:tc>
      </w:tr>
      <w:tr>
        <w:trPr>
          <w:trHeight w:val="243" w:hRule="atLeast"/>
        </w:trPr>
        <w:tc>
          <w:tcPr>
            <w:tcW w:w="4971" w:type="dxa"/>
            <w:tcBorders/>
            <w:vAlign w:val="center"/>
          </w:tcPr>
          <w:p>
            <w:pPr>
              <w:pStyle w:val="Heading2"/>
              <w:ind w:hanging="0" w:start="0"/>
              <w:jc w:val="center"/>
              <w:rPr>
                <w:rFonts w:ascii="Calibri" w:hAnsi="Calibri" w:cs="Calibri"/>
                <w:b w:val="false"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  <w:t>Τηλ.:  22413 64812</w:t>
            </w:r>
          </w:p>
        </w:tc>
        <w:tc>
          <w:tcPr>
            <w:tcW w:w="1696" w:type="dxa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b w:val="false"/>
                <w:sz w:val="22"/>
                <w:szCs w:val="22"/>
                <w:lang w:val="de-DE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de-DE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sz w:val="20"/>
                <w:szCs w:val="22"/>
                <w:lang w:val="de-DE"/>
              </w:rPr>
            </w:pPr>
            <w:r>
              <w:rPr>
                <w:rFonts w:cs="Calibri" w:ascii="Calibri" w:hAnsi="Calibri"/>
                <w:sz w:val="20"/>
                <w:szCs w:val="22"/>
                <w:lang w:val="de-DE"/>
              </w:rPr>
            </w:r>
          </w:p>
        </w:tc>
      </w:tr>
      <w:tr>
        <w:trPr>
          <w:trHeight w:val="243" w:hRule="atLeast"/>
        </w:trPr>
        <w:tc>
          <w:tcPr>
            <w:tcW w:w="4971" w:type="dxa"/>
            <w:tcBorders/>
            <w:vAlign w:val="center"/>
          </w:tcPr>
          <w:p>
            <w:pPr>
              <w:pStyle w:val="Heading2"/>
              <w:ind w:hanging="0" w:start="0"/>
              <w:jc w:val="center"/>
              <w:rPr>
                <w:rFonts w:ascii="Calibri" w:hAnsi="Calibri" w:cs="Calibri"/>
                <w:b w:val="false"/>
                <w:sz w:val="20"/>
                <w:lang w:val="en-US"/>
              </w:rPr>
            </w:pPr>
            <w:r>
              <w:rPr>
                <w:rFonts w:cs="Calibri" w:ascii="Calibri" w:hAnsi="Calibri"/>
                <w:b w:val="false"/>
                <w:sz w:val="20"/>
                <w:lang w:val="en-US"/>
              </w:rPr>
              <w:t>E</w:t>
            </w:r>
            <w:r>
              <w:rPr>
                <w:rFonts w:cs="Calibri" w:ascii="Calibri" w:hAnsi="Calibri"/>
                <w:b w:val="false"/>
                <w:sz w:val="20"/>
                <w:lang w:val="de-DE"/>
              </w:rPr>
              <w:t xml:space="preserve">mail: </w:t>
            </w:r>
            <w:r>
              <w:rPr>
                <w:rFonts w:cs="Calibri" w:ascii="Calibri" w:hAnsi="Calibri"/>
                <w:b w:val="false"/>
                <w:sz w:val="20"/>
                <w:lang w:val="en-US"/>
              </w:rPr>
              <w:t>mail</w:t>
            </w:r>
            <w:r>
              <w:rPr>
                <w:rFonts w:cs="Calibri" w:ascii="Calibri" w:hAnsi="Calibri"/>
                <w:b w:val="false"/>
                <w:sz w:val="20"/>
                <w:lang w:val="de-DE"/>
              </w:rPr>
              <w:t>@dipe.dod.sch.gr</w:t>
            </w:r>
          </w:p>
        </w:tc>
        <w:tc>
          <w:tcPr>
            <w:tcW w:w="1696" w:type="dxa"/>
            <w:tcBorders/>
          </w:tcPr>
          <w:p>
            <w:pPr>
              <w:pStyle w:val="Heading4"/>
              <w:snapToGrid w:val="false"/>
              <w:ind w:hanging="0" w:start="0"/>
              <w:jc w:val="start"/>
              <w:rPr>
                <w:rFonts w:ascii="Calibri" w:hAnsi="Calibri" w:cs="Calibri"/>
                <w:b w:val="false"/>
                <w:sz w:val="22"/>
                <w:szCs w:val="22"/>
                <w:lang w:val="de-DE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val="de-DE"/>
              </w:rPr>
            </w:r>
          </w:p>
        </w:tc>
        <w:tc>
          <w:tcPr>
            <w:tcW w:w="3361" w:type="dxa"/>
            <w:gridSpan w:val="2"/>
            <w:tcBorders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n-US"/>
              </w:rPr>
            </w:r>
          </w:p>
        </w:tc>
      </w:tr>
    </w:tbl>
    <w:p>
      <w:pPr>
        <w:pStyle w:val="Heading5"/>
        <w:spacing w:lineRule="auto" w:line="360"/>
        <w:ind w:hanging="0" w:start="720" w:end="0"/>
        <w:jc w:val="both"/>
        <w:rPr>
          <w:rFonts w:ascii="Calibri" w:hAnsi="Calibri" w:cs="Calibri"/>
          <w:b w:val="false"/>
          <w:sz w:val="22"/>
          <w:szCs w:val="22"/>
          <w:lang w:val="en-US"/>
        </w:rPr>
      </w:pPr>
      <w:r>
        <w:rPr>
          <w:rFonts w:cs="Calibri" w:ascii="Calibri" w:hAnsi="Calibri"/>
          <w:b w:val="false"/>
          <w:sz w:val="22"/>
          <w:szCs w:val="22"/>
          <w:lang w:val="en-US"/>
        </w:rPr>
      </w:r>
    </w:p>
    <w:p>
      <w:pPr>
        <w:pStyle w:val="Heading5"/>
        <w:spacing w:lineRule="auto" w:line="360"/>
        <w:ind w:hanging="0" w:start="-851" w:end="-902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  <w:u w:val="single"/>
        </w:rPr>
        <w:t>Θέμα:</w:t>
      </w:r>
      <w:r>
        <w:rPr>
          <w:rFonts w:cs="Calibri" w:ascii="Calibri" w:hAnsi="Calibri"/>
          <w:sz w:val="22"/>
          <w:szCs w:val="22"/>
        </w:rPr>
        <w:t xml:space="preserve"> «Νέος </w:t>
      </w:r>
      <w:r>
        <w:rPr>
          <w:rFonts w:cs="Calibri" w:ascii="Calibri" w:hAnsi="Calibri"/>
          <w:bCs w:val="false"/>
          <w:sz w:val="22"/>
          <w:szCs w:val="22"/>
        </w:rPr>
        <w:t>καθορισμός ορίων των σχολικών περιφερειών των Σχολικών Μονάδων Ειδικής Αγωγής και Εκπαίδευσης (ΣΜΕΑΕ) του Νομού Δωδεκανήσου</w:t>
      </w:r>
      <w:r>
        <w:rPr>
          <w:rFonts w:cs="Calibri" w:ascii="Calibri" w:hAnsi="Calibri"/>
          <w:sz w:val="22"/>
          <w:szCs w:val="22"/>
        </w:rPr>
        <w:t>».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Indent"/>
        <w:ind w:hanging="0" w:start="-851" w:end="-902"/>
        <w:rPr/>
      </w:pPr>
      <w:r>
        <w:rPr>
          <w:rFonts w:eastAsia="Calibri" w:cs="Calibri" w:ascii="Calibri" w:hAnsi="Calibri"/>
          <w:sz w:val="22"/>
          <w:szCs w:val="22"/>
        </w:rPr>
        <w:t xml:space="preserve">      </w:t>
      </w:r>
      <w:r>
        <w:rPr>
          <w:rFonts w:cs="Calibri" w:ascii="Calibri" w:hAnsi="Calibri"/>
          <w:sz w:val="22"/>
          <w:szCs w:val="22"/>
        </w:rPr>
        <w:t>Ο Διευθυντής Π. Ε. Δωδεκανήσου έχοντας υπ’ όψιν:</w:t>
      </w:r>
    </w:p>
    <w:p>
      <w:pPr>
        <w:pStyle w:val="Heading5"/>
        <w:numPr>
          <w:ilvl w:val="0"/>
          <w:numId w:val="2"/>
        </w:numPr>
        <w:spacing w:lineRule="auto" w:line="360"/>
        <w:ind w:hanging="360" w:start="491" w:end="-902"/>
        <w:jc w:val="both"/>
        <w:rPr>
          <w:rFonts w:ascii="Calibri" w:hAnsi="Calibri" w:cs="Calibri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Τις διατάξεις του άρθρου 5 του Π.Δ. 79/2017, ΦΕΚ 109 τ.Α΄/01-8-2017, αναφορικά με τη σχολική περιφέρεια Δημοτικών Σχολείων και Νηπιαγωγείων. </w:t>
      </w:r>
    </w:p>
    <w:p>
      <w:pPr>
        <w:pStyle w:val="Heading5"/>
        <w:numPr>
          <w:ilvl w:val="0"/>
          <w:numId w:val="2"/>
        </w:numPr>
        <w:spacing w:lineRule="auto" w:line="360"/>
        <w:ind w:hanging="360" w:start="491" w:end="-902"/>
        <w:jc w:val="both"/>
        <w:rPr>
          <w:rFonts w:ascii="Calibri" w:hAnsi="Calibri" w:cs="Calibri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Την παρ. 10 του άρθρου 8 του ν. 3699/2008 (ΦΕΚ 199 Α΄/02-10-2008), όπως αυτή τροποποιήθηκε με την παρ. 1γ του άρθρου 51 του ν. 4547/18 (ΦΕΚ 102 Α΄/12-06-2018) όπου ορίζεται ότι: «Οι σχολικές περιφέρειες των ΣΜΕΑΕ ορίζονται με απόφαση του Περιφερειακού Διευθυντή Εκπαίδευσης, ύστερα από εισήγηση του οικείου διευθυντή εκπαίδευσης της αντίστοιχης βαθμίδας». </w:t>
      </w:r>
    </w:p>
    <w:p>
      <w:pPr>
        <w:pStyle w:val="Heading5"/>
        <w:numPr>
          <w:ilvl w:val="0"/>
          <w:numId w:val="2"/>
        </w:numPr>
        <w:spacing w:lineRule="auto" w:line="360"/>
        <w:ind w:hanging="360" w:start="491" w:end="-902"/>
        <w:jc w:val="both"/>
        <w:rPr>
          <w:rFonts w:ascii="Calibri" w:hAnsi="Calibri" w:cs="Calibri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Το γεγονός ότι από το σχολικό έτος 2023-2024 άρχισε να λειτουργεί στην Κρεμαστή το 2</w:t>
      </w:r>
      <w:r>
        <w:rPr>
          <w:rFonts w:cs="Calibri" w:ascii="Calibri" w:hAnsi="Calibri"/>
          <w:b w:val="false"/>
          <w:bCs w:val="false"/>
          <w:sz w:val="22"/>
          <w:szCs w:val="22"/>
          <w:vertAlign w:val="superscript"/>
        </w:rPr>
        <w:t>Ο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Ειδικό Δημοτικό Σχολείο Ρόδου.</w:t>
      </w:r>
    </w:p>
    <w:p>
      <w:pPr>
        <w:pStyle w:val="Heading5"/>
        <w:numPr>
          <w:ilvl w:val="0"/>
          <w:numId w:val="2"/>
        </w:numPr>
        <w:spacing w:lineRule="auto" w:line="360"/>
        <w:ind w:hanging="360" w:start="491" w:end="-902"/>
        <w:jc w:val="both"/>
        <w:rPr>
          <w:rFonts w:ascii="Calibri" w:hAnsi="Calibri" w:cs="Calibri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Τις σχετικές εισηγήσεις των Διευθυντών/ριών-Προϊσταμένων των Σχολικών Μονάδων Ειδικής Αγωγής και Εκπαίδευσης (ΣΜΕΑΕ) Νομού Δωδεκανήσου. </w:t>
      </w:r>
    </w:p>
    <w:p>
      <w:pPr>
        <w:pStyle w:val="Heading5"/>
        <w:numPr>
          <w:ilvl w:val="0"/>
          <w:numId w:val="2"/>
        </w:numPr>
        <w:spacing w:lineRule="auto" w:line="360"/>
        <w:ind w:hanging="360" w:start="491" w:end="-902"/>
        <w:jc w:val="both"/>
        <w:rPr>
          <w:rFonts w:ascii="Calibri" w:hAnsi="Calibri" w:cs="Calibri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Τη με αριθ.: 15/28-02-2024 Πράξη της Δ/νσης Π. Ε. Ν. Δωδ/νήσου με θέμα «Νέος καθορισμός ορίων των σχολικών περιφερειών Σχολικών Μονάδων Ειδικής Αγωγής και Εκπαίδευσης (ΣΜΕΑΕ) του Νομού Δωδεκανήσου».</w:t>
      </w:r>
    </w:p>
    <w:p>
      <w:pPr>
        <w:pStyle w:val="Heading5"/>
        <w:numPr>
          <w:ilvl w:val="0"/>
          <w:numId w:val="2"/>
        </w:numPr>
        <w:spacing w:lineRule="auto" w:line="360"/>
        <w:ind w:hanging="360" w:start="491" w:end="-902"/>
        <w:jc w:val="both"/>
        <w:rPr>
          <w:rFonts w:ascii="Calibri" w:hAnsi="Calibri" w:cs="Calibri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Τις διατάξεις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της παρ. 23 του άρθρου 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της </w:t>
      </w:r>
      <w:r>
        <w:rPr>
          <w:rFonts w:cs="MyriadPro-Regular" w:ascii="MyriadPro-Regular" w:hAnsi="MyriadPro-Regular"/>
          <w:b w:val="false"/>
          <w:sz w:val="20"/>
        </w:rPr>
        <w:t>170405/ΓΓ1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/28-12-2021 ΥΑ (ΦΕΚ 6273-τΒ΄/28-12-2021), με θέμα: «Καθορισμός των Ειδικότερων Καθηκόντων και Αρμοδιοτήτων των Διευθυντών Εκπαίδευσης». </w:t>
      </w:r>
    </w:p>
    <w:p>
      <w:pPr>
        <w:pStyle w:val="Normal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Heading5"/>
        <w:spacing w:lineRule="auto" w:line="360"/>
        <w:ind w:hanging="0" w:start="-851" w:end="-902"/>
        <w:jc w:val="center"/>
        <w:rPr>
          <w:rFonts w:ascii="Calibri" w:hAnsi="Calibri" w:cs="Calibri"/>
          <w:bCs w:val="false"/>
          <w:sz w:val="22"/>
          <w:szCs w:val="22"/>
        </w:rPr>
      </w:pPr>
      <w:r>
        <w:rPr>
          <w:rFonts w:cs="Calibri" w:ascii="Calibri" w:hAnsi="Calibri"/>
          <w:bCs w:val="false"/>
          <w:sz w:val="22"/>
          <w:szCs w:val="22"/>
        </w:rPr>
        <w:t>ΕΙΣΗΓΕΙΤΑΙ</w:t>
      </w:r>
    </w:p>
    <w:p>
      <w:pPr>
        <w:pStyle w:val="BodyTextIndent"/>
        <w:ind w:hanging="0" w:start="-851" w:end="-902"/>
        <w:rPr>
          <w:rFonts w:ascii="Calibri" w:hAnsi="Calibri" w:cs="Calibri"/>
          <w:bCs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Τον </w:t>
      </w:r>
      <w:r>
        <w:rPr>
          <w:rFonts w:cs="Calibri" w:ascii="Calibri" w:hAnsi="Calibri"/>
          <w:bCs/>
          <w:sz w:val="22"/>
          <w:szCs w:val="22"/>
        </w:rPr>
        <w:t>καθορισμό εκ νέου των ορίων σχολικών περιφερειών των Σχολικών Μονάδων Ειδικής Αγωγής και Εκπαίδευσης (ΣΜΕΑΕ) του Νομού Δωδεκανήσου ως εξής:</w:t>
      </w:r>
    </w:p>
    <w:p>
      <w:pPr>
        <w:pStyle w:val="BodyTextIndent"/>
        <w:ind w:hanging="0" w:start="-851" w:end="-902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ΝΗΣΙ ΡΟΔΟΥ</w:t>
      </w:r>
    </w:p>
    <w:p>
      <w:pPr>
        <w:pStyle w:val="BodyTextIndent"/>
        <w:ind w:hanging="0" w:start="-851" w:end="-902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1ο ΕΙΔΙΚΟ ΔΗΜΟΤΙΚΟ ΣΧΟΛΕΙΟ ΡΟΔΟΥ:</w:t>
      </w:r>
      <w:r>
        <w:rPr>
          <w:rFonts w:cs="Calibri" w:ascii="Calibri" w:hAnsi="Calibri"/>
          <w:bCs/>
          <w:sz w:val="22"/>
          <w:szCs w:val="22"/>
        </w:rPr>
        <w:t xml:space="preserve"> Η σχολική του περιφέρεια περιλαμβάνει: Δημοτική Ενότητα Ρόδου, Δημοτική Ενότητα Ιαλυσού, Δημοτική Ενότητα Καλλιθέας Ρόδου, Δημοτική Ενότητα Αφάντου.</w:t>
      </w:r>
    </w:p>
    <w:p>
      <w:pPr>
        <w:pStyle w:val="BodyTextIndent"/>
        <w:ind w:hanging="0" w:start="-851" w:end="-902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BodyTextIndent"/>
        <w:ind w:hanging="0" w:start="-851" w:end="-902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2ο ΕΙΔΙΚΟ ΔΗΜΟΤΙΚΟ ΣΧΟΛΕΙΟ ΡΟΔΟΥ (ΣΤΕΓΑΖΕΤΑΙ ΣΤΟ 1</w:t>
      </w:r>
      <w:r>
        <w:rPr>
          <w:rFonts w:cs="Calibri" w:ascii="Calibri" w:hAnsi="Calibri"/>
          <w:b/>
          <w:bCs/>
          <w:sz w:val="22"/>
          <w:szCs w:val="22"/>
          <w:u w:val="single"/>
          <w:vertAlign w:val="superscript"/>
        </w:rPr>
        <w:t>ο</w:t>
      </w: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 ΔΗΜΟΤΙΚΟ ΣΧΟΛΕΙΟ ΚΡΕΜΑΣΤΗΣ):</w:t>
      </w:r>
      <w:r>
        <w:rPr>
          <w:rFonts w:cs="Calibri" w:ascii="Calibri" w:hAnsi="Calibri"/>
          <w:bCs/>
          <w:sz w:val="22"/>
          <w:szCs w:val="22"/>
        </w:rPr>
        <w:t xml:space="preserve"> Η σχολική του περιφέρεια περιλαμβάνει: Δημοτική Ενότητα Πεταλούδων, Δημοτική Ενότητα Καμείρου, Δημοτική Ενότητα Ατταβύρου.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709" w:leader="none"/>
        </w:tabs>
        <w:spacing w:lineRule="auto" w:line="360"/>
        <w:ind w:start="-709" w:end="0"/>
        <w:jc w:val="both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BodyTextIndent"/>
        <w:ind w:hanging="0" w:start="-851" w:end="-902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ΕΙΔΙΚΟ ΔΗΜΟΤΙΚΟ ΣΧΟΛΕΙΟ ΛΙΝΔΟΥ (ΣΤΕΓΑΖΕΤΑΙ ΣΤΟ ΔΗΜΟΤΙΚΟ ΣΧΟΛΕΙΟ ΛΑΡΔΟΥ):</w:t>
      </w:r>
      <w:r>
        <w:rPr>
          <w:rFonts w:cs="Calibri" w:ascii="Calibri" w:hAnsi="Calibri"/>
          <w:b/>
          <w:bCs/>
          <w:sz w:val="22"/>
          <w:szCs w:val="22"/>
        </w:rPr>
        <w:t xml:space="preserve">  </w:t>
      </w:r>
      <w:r>
        <w:rPr>
          <w:rFonts w:cs="Calibri" w:ascii="Calibri" w:hAnsi="Calibri"/>
          <w:bCs/>
          <w:sz w:val="22"/>
          <w:szCs w:val="22"/>
        </w:rPr>
        <w:t>Η σχολική του περιφέρεια περιλαμβάνει:</w:t>
      </w:r>
      <w:r>
        <w:rPr>
          <w:bCs/>
          <w:sz w:val="28"/>
        </w:rPr>
        <w:t xml:space="preserve"> </w:t>
      </w:r>
      <w:r>
        <w:rPr>
          <w:rFonts w:cs="Calibri" w:ascii="Calibri" w:hAnsi="Calibri"/>
          <w:bCs/>
          <w:sz w:val="22"/>
          <w:szCs w:val="22"/>
        </w:rPr>
        <w:t>Δημοτική Ενότητα Λινδίων, Δημοτική Ενότητα Νότιας Ρόδου, Δημοτική Κοινότητα Μαλώνος Ρόδου, Τοπική κοινότητα Μασάρων, Δημοτική Κοινότητα Αρχαγγέλου Ρόδου.</w:t>
      </w:r>
    </w:p>
    <w:p>
      <w:pPr>
        <w:pStyle w:val="BodyTextIndent"/>
        <w:ind w:hanging="0" w:start="-851" w:end="-902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BodyTextIndent"/>
        <w:ind w:hanging="0" w:start="-851" w:end="-902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ΔΗΜΟΤΙΚΟ ΣΧΟΛΕΙΟ ΚΩΦΩΝ ΒΑΡΗΚΟΩΝ ΡΟΔΟΥ:</w:t>
      </w:r>
      <w:r>
        <w:rPr>
          <w:rFonts w:cs="Calibri" w:ascii="Calibri" w:hAnsi="Calibri"/>
          <w:bCs/>
          <w:sz w:val="22"/>
          <w:szCs w:val="22"/>
        </w:rPr>
        <w:t xml:space="preserve">  Η σχολική του περιφέρεια περιλαμβάνει όλο το νησί της Ρόδου.</w:t>
      </w:r>
    </w:p>
    <w:p>
      <w:pPr>
        <w:pStyle w:val="BodyTextIndent"/>
        <w:ind w:hanging="0" w:start="-851" w:end="-902"/>
        <w:rPr/>
      </w:pPr>
      <w:r>
        <w:rPr>
          <w:rFonts w:cs="Calibri" w:ascii="Calibri" w:hAnsi="Calibri"/>
          <w:b/>
          <w:bCs/>
          <w:sz w:val="22"/>
          <w:szCs w:val="22"/>
          <w:u w:val="single"/>
        </w:rPr>
        <w:t>ΕΙΔΙΚΟ ΝΗΠΙΑΓΩΓΕΙΟ ΡΟΔΟΥ:</w:t>
      </w:r>
      <w:r>
        <w:rPr>
          <w:rFonts w:cs="Calibri" w:ascii="Calibri" w:hAnsi="Calibri"/>
          <w:bCs/>
          <w:sz w:val="22"/>
          <w:szCs w:val="22"/>
        </w:rPr>
        <w:t xml:space="preserve"> Η σχολική του περιφέρεια περιλαμβάνει όλο το νησί της Ρόδου.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BodyTextIndent"/>
        <w:ind w:hanging="0" w:start="-851" w:end="-902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ΝΗΣΙ ΚΑΛΥΜΝΟΥ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ΕΙΔΙΚΟ ΔΗΜΟΤΙΚΟ ΣΧΟΛΕΙΟ ΚΑΛΥΜΝΟΥ: </w:t>
      </w:r>
      <w:r>
        <w:rPr>
          <w:rFonts w:cs="Calibri" w:ascii="Calibri" w:hAnsi="Calibri"/>
          <w:bCs/>
          <w:sz w:val="22"/>
          <w:szCs w:val="22"/>
        </w:rPr>
        <w:t>Η σχολική του περιφέρεια περιλαμβάνει όλο το νησί της Καλύμνου.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ΕΙΔΙΚΟ ΝΗΠΙΑΓΩΓΕΙΟ ΚΑΛΥΜΝΟΥ:</w:t>
      </w:r>
      <w:r>
        <w:rPr>
          <w:rFonts w:cs="Calibri" w:ascii="Calibri" w:hAnsi="Calibri"/>
          <w:bCs/>
          <w:sz w:val="22"/>
          <w:szCs w:val="22"/>
        </w:rPr>
        <w:t xml:space="preserve"> Η σχολική του περιφέρεια περιλαμβάνει όλο το νησί της Καλύμνου.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BodyTextIndent"/>
        <w:ind w:hanging="0" w:start="-851" w:end="-902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ΝΗΣΙ ΚΩ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ΕΙΔΙΚΟ ΔΗΜΟΤΙΚΟ ΣΧΟΛΕΙΟ ΚΩ:</w:t>
      </w:r>
      <w:r>
        <w:rPr>
          <w:rFonts w:cs="Calibri" w:ascii="Calibri" w:hAnsi="Calibri"/>
          <w:bCs/>
          <w:sz w:val="22"/>
          <w:szCs w:val="22"/>
        </w:rPr>
        <w:t xml:space="preserve"> Η σχολική του περιφέρεια περιλαμβάνει όλο το νησί της Κω.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ΕΙΔΙΚΟ ΝΗΠΙΑΓΩΓΕΙΟ ΚΩ:</w:t>
      </w:r>
      <w:r>
        <w:rPr>
          <w:rFonts w:cs="Calibri" w:ascii="Calibri" w:hAnsi="Calibri"/>
          <w:bCs/>
          <w:sz w:val="22"/>
          <w:szCs w:val="22"/>
        </w:rPr>
        <w:t xml:space="preserve"> Η σχολική του περιφέρεια περιλαμβάνει όλο το νησί της Κω.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BodyTextIndent"/>
        <w:ind w:hanging="0" w:start="-851" w:end="-902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ΝΗΣΙ ΚΑΡΠΑΘΟΥ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ΕΙΔΙΚΟ ΔΗΜΟΤΙΚΟ ΣΧΟΛΕΙΟ ΚΑΡΠΑΘΟΥ:</w:t>
      </w:r>
      <w:r>
        <w:rPr>
          <w:rFonts w:cs="Calibri" w:ascii="Calibri" w:hAnsi="Calibri"/>
          <w:bCs/>
          <w:sz w:val="22"/>
          <w:szCs w:val="22"/>
        </w:rPr>
        <w:t xml:space="preserve"> Η σχολική του περιφέρεια περιλαμβάνει όλο το νησί της Καρπάθου.</w:t>
      </w:r>
    </w:p>
    <w:p>
      <w:pPr>
        <w:pStyle w:val="BodyTextIndent"/>
        <w:ind w:hanging="0" w:start="-851" w:end="-902"/>
        <w:jc w:val="star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BodyTextIndent"/>
        <w:ind w:hanging="0" w:start="-851" w:end="-902"/>
        <w:rPr>
          <w:rFonts w:ascii="Calibri" w:hAnsi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 xml:space="preserve">   </w:t>
      </w:r>
      <w:r>
        <w:rPr>
          <w:rFonts w:cs="Calibri" w:ascii="Calibri" w:hAnsi="Calibri"/>
          <w:bCs/>
          <w:sz w:val="22"/>
          <w:szCs w:val="22"/>
        </w:rPr>
        <w:t>Πάντοτε βέβαια, κατά τη γνώμη μας, θα πρέπει να υπάρχει μια σχετική ευελιξία κατά τη διαδικασία των εγγραφών των μαθητών σε ΣΜΕΑΕ και να λαμβάνονται υπόψη οι επιλογές της οικογένειας, ο τόπος εργασίας των γονέων εκτός από τον τόπο κατοικίας, καθώς και ο προσφορότερος τρόπος διαμόρφωσης των δρομολογίων μετακίνησης των παιδιών.</w:t>
      </w:r>
    </w:p>
    <w:p>
      <w:pPr>
        <w:pStyle w:val="BodyTextIndent"/>
        <w:ind w:hanging="0" w:end="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BodyText"/>
        <w:spacing w:lineRule="auto" w:line="276"/>
        <w:jc w:val="center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 </w:t>
      </w:r>
      <w:r>
        <w:rPr>
          <w:rFonts w:cs="Calibri" w:ascii="Calibri" w:hAnsi="Calibri"/>
          <w:b/>
          <w:bCs/>
          <w:sz w:val="22"/>
          <w:szCs w:val="22"/>
        </w:rPr>
        <w:t xml:space="preserve">Ο Διευθυντής Π.Ε. Ν. Δωδεκανήσου </w:t>
      </w:r>
    </w:p>
    <w:p>
      <w:pPr>
        <w:pStyle w:val="BodyTextIndent"/>
        <w:ind w:hanging="0" w:end="0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cs="Calibri" w:ascii="Calibri" w:hAnsi="Calibri"/>
          <w:b/>
          <w:sz w:val="22"/>
          <w:szCs w:val="22"/>
        </w:rPr>
        <w:t>Δρ. ΧΑΡΑΛΑΜΠΟΣ ΨΑΡΑΣ</w:t>
      </w:r>
    </w:p>
    <w:sectPr>
      <w:footerReference w:type="default" r:id="rId4"/>
      <w:type w:val="nextPage"/>
      <w:pgSz w:w="11906" w:h="16838"/>
      <w:pgMar w:left="1797" w:right="1797" w:gutter="0" w:header="0" w:top="1134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a1" w:characterSet="windows-1253"/>
    <w:family w:val="swiss"/>
    <w:pitch w:val="variable"/>
  </w:font>
  <w:font w:name="Arial Narrow">
    <w:charset w:val="a1" w:characterSet="windows-1253"/>
    <w:family w:val="swiss"/>
    <w:pitch w:val="variable"/>
  </w:font>
  <w:font w:name="Courier New">
    <w:charset w:val="a1" w:characterSet="windows-1253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a1" w:characterSet="windows-1253"/>
    <w:family w:val="swiss"/>
    <w:pitch w:val="variable"/>
  </w:font>
  <w:font w:name="Calibri">
    <w:charset w:val="a1" w:characterSet="windows-1253"/>
    <w:family w:val="swiss"/>
    <w:pitch w:val="variable"/>
  </w:font>
  <w:font w:name="Times New Roman">
    <w:charset w:val="a1" w:characterSet="windows-1253"/>
    <w:family w:val="roman"/>
    <w:pitch w:val="variable"/>
  </w:font>
  <w:font w:name="MyriadPro-Regular">
    <w:charset w:val="a1" w:characterSet="windows-1253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lang w:val="en-US"/>
      </w:rPr>
    </w:pPr>
    <w:r>
      <w:rPr>
        <w:lang w:val="en-US"/>
      </w:rPr>
    </w:r>
  </w:p>
  <w:p>
    <w:pPr>
      <w:pStyle w:val="Footer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0"/>
        </w:tabs>
        <w:ind w:start="491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0"/>
      <w:lang w:val="el-GR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end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 Narrow" w:hAnsi="Arial Narrow" w:cs="Arial Narrow"/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 Narrow" w:hAnsi="Arial Narrow" w:cs="Arial Narrow"/>
      <w:b/>
      <w:bCs/>
      <w:sz w:val="26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/>
      <w:jc w:val="center"/>
      <w:outlineLvl w:val="6"/>
    </w:pPr>
    <w:rPr>
      <w:rFonts w:ascii="Arial Narrow" w:hAnsi="Arial Narrow" w:cs="Arial Narrow"/>
      <w:b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5z1">
    <w:name w:val="WW8Num5z1"/>
    <w:qFormat/>
    <w:rPr>
      <w:rFonts w:ascii="Symbol" w:hAnsi="Symbol" w:cs="Symbol"/>
      <w:sz w:val="20"/>
      <w:szCs w:val="2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12z0">
    <w:name w:val="WW8Num12z0"/>
    <w:qFormat/>
    <w:rPr/>
  </w:style>
  <w:style w:type="character" w:styleId="Style8">
    <w:name w:val="Προεπιλεγμένη γραμματοσειρά"/>
    <w:qFormat/>
    <w:rPr/>
  </w:style>
  <w:style w:type="character" w:styleId="1Char">
    <w:name w:val="Επικεφαλίδα 1 Char"/>
    <w:basedOn w:val="Style8"/>
    <w:qFormat/>
    <w:rPr>
      <w:rFonts w:ascii="Arial" w:hAnsi="Arial" w:cs="Arial"/>
      <w:b/>
      <w:sz w:val="22"/>
    </w:rPr>
  </w:style>
  <w:style w:type="character" w:styleId="2Char">
    <w:name w:val="Επικεφαλίδα 2 Char"/>
    <w:basedOn w:val="Style8"/>
    <w:qFormat/>
    <w:rPr>
      <w:rFonts w:ascii="Arial" w:hAnsi="Arial" w:cs="Arial"/>
      <w:b/>
      <w:sz w:val="22"/>
    </w:rPr>
  </w:style>
  <w:style w:type="character" w:styleId="3Char">
    <w:name w:val="Επικεφαλίδα 3 Char"/>
    <w:basedOn w:val="Style8"/>
    <w:qFormat/>
    <w:rPr>
      <w:rFonts w:ascii="Arial Narrow" w:hAnsi="Arial Narrow" w:cs="Arial Narrow"/>
      <w:b/>
      <w:sz w:val="24"/>
    </w:rPr>
  </w:style>
  <w:style w:type="character" w:styleId="4Char">
    <w:name w:val="Επικεφαλίδα 4 Char"/>
    <w:basedOn w:val="Style8"/>
    <w:qFormat/>
    <w:rPr>
      <w:rFonts w:ascii="Arial Narrow" w:hAnsi="Arial Narrow" w:cs="Arial Narrow"/>
      <w:b/>
      <w:sz w:val="24"/>
    </w:rPr>
  </w:style>
  <w:style w:type="character" w:styleId="Char">
    <w:name w:val="Κεφαλίδα Char"/>
    <w:basedOn w:val="Style8"/>
    <w:qFormat/>
    <w:rPr>
      <w:rFonts w:ascii="Arial" w:hAnsi="Arial" w:cs="Arial"/>
      <w:sz w:val="24"/>
    </w:rPr>
  </w:style>
  <w:style w:type="character" w:styleId="Char1">
    <w:name w:val="Σώμα κειμένου Char"/>
    <w:basedOn w:val="Style8"/>
    <w:qFormat/>
    <w:rPr>
      <w:rFonts w:ascii="Arial" w:hAnsi="Arial" w:cs="Arial"/>
      <w:sz w:val="24"/>
    </w:rPr>
  </w:style>
  <w:style w:type="paragraph" w:styleId="Style9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Lohit Devanagari"/>
    </w:rPr>
  </w:style>
  <w:style w:type="paragraph" w:styleId="Style11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odyTextIndent">
    <w:name w:val="Body Text Indent"/>
    <w:basedOn w:val="Normal"/>
    <w:pPr>
      <w:spacing w:lineRule="auto" w:line="360"/>
      <w:ind w:firstLine="720" w:start="0" w:end="0"/>
      <w:jc w:val="both"/>
    </w:pPr>
    <w:rPr>
      <w:rFonts w:ascii="Arial Narrow" w:hAnsi="Arial Narrow" w:cs="Arial Narrow"/>
      <w:sz w:val="26"/>
    </w:rPr>
  </w:style>
  <w:style w:type="paragraph" w:styleId="Style12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2">
    <w:name w:val="Σώμα κείμενου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el-GR" w:bidi="ar-SA" w:eastAsia="zh-CN"/>
    </w:rPr>
  </w:style>
  <w:style w:type="paragraph" w:styleId="Style13">
    <w:name w:val="Παράγραφος λίστας"/>
    <w:basedOn w:val="Normal"/>
    <w:qFormat/>
    <w:pPr>
      <w:spacing w:lineRule="auto" w:line="276" w:before="0" w:after="200"/>
      <w:ind w:hanging="0" w:start="720" w:end="0"/>
      <w:contextualSpacing/>
    </w:pPr>
    <w:rPr>
      <w:rFonts w:ascii="Calibri" w:hAnsi="Calibri" w:eastAsia="Calibri" w:cs="Calibri"/>
      <w:sz w:val="22"/>
      <w:szCs w:val="22"/>
    </w:rPr>
  </w:style>
  <w:style w:type="paragraph" w:styleId="Style14">
    <w:name w:val="Περιεχόμενα πλαισίου"/>
    <w:basedOn w:val="Normal"/>
    <w:qFormat/>
    <w:pPr/>
    <w:rPr/>
  </w:style>
  <w:style w:type="paragraph" w:styleId="Style15">
    <w:name w:val="Περιεχόμενα πίνακα"/>
    <w:basedOn w:val="Normal"/>
    <w:qFormat/>
    <w:pPr>
      <w:widowControl w:val="false"/>
      <w:suppressLineNumbers/>
    </w:pPr>
    <w:rPr/>
  </w:style>
  <w:style w:type="paragraph" w:styleId="Style16">
    <w:name w:val="Επικεφαλίδα πίνακα"/>
    <w:basedOn w:val="Style1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525</TotalTime>
  <Application>LibreOffice/7.6.2.1$Linux_X86_64 LibreOffice_project/56f7684011345957bbf33a7ee678afaf4d2ba333</Application>
  <AppVersion>15.0000</AppVersion>
  <Pages>2</Pages>
  <Words>499</Words>
  <Characters>3050</Characters>
  <CharactersWithSpaces>3712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2014-11-06T13:37:00Z</dcterms:created>
  <dc:creator>..</dc:creator>
  <dc:description/>
  <cp:keywords/>
  <dc:language>el-GR</dc:language>
  <cp:lastModifiedBy>dipedod</cp:lastModifiedBy>
  <cp:lastPrinted>2024-02-28T14:00:00Z</cp:lastPrinted>
  <dcterms:modified xsi:type="dcterms:W3CDTF">2024-02-29T11:10:00Z</dcterms:modified>
  <cp:revision>81</cp:revision>
  <dc:subject/>
  <dc:title> </dc:title>
</cp:coreProperties>
</file>